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8AF" w:rsidRDefault="00A058AF" w:rsidP="00A058AF">
      <w:pPr>
        <w:spacing w:after="0" w:line="240" w:lineRule="auto"/>
        <w:rPr>
          <w:rFonts w:ascii="Times New Roman" w:eastAsia="Times New Roman" w:hAnsi="Times New Roman" w:cs="Times New Roman"/>
          <w:sz w:val="24"/>
          <w:szCs w:val="24"/>
          <w:lang w:eastAsia="tr-TR"/>
        </w:rPr>
      </w:pPr>
      <w:r w:rsidRPr="00A058AF">
        <w:rPr>
          <w:rFonts w:ascii="Times New Roman" w:eastAsia="Times New Roman" w:hAnsi="Times New Roman" w:cs="Times New Roman"/>
          <w:sz w:val="24"/>
          <w:szCs w:val="24"/>
          <w:lang w:eastAsia="tr-TR"/>
        </w:rPr>
        <w:fldChar w:fldCharType="begin"/>
      </w:r>
      <w:r w:rsidRPr="00A058AF">
        <w:rPr>
          <w:rFonts w:ascii="Times New Roman" w:eastAsia="Times New Roman" w:hAnsi="Times New Roman" w:cs="Times New Roman"/>
          <w:sz w:val="24"/>
          <w:szCs w:val="24"/>
          <w:lang w:eastAsia="tr-TR"/>
        </w:rPr>
        <w:instrText xml:space="preserve"> HYPERLINK "https://www.ito.org.tr/tr/hizmetler/ticaret-sicili-islemleri/tescil-islemleri/anonim-sirketler" </w:instrText>
      </w:r>
      <w:r w:rsidRPr="00A058AF">
        <w:rPr>
          <w:rFonts w:ascii="Times New Roman" w:eastAsia="Times New Roman" w:hAnsi="Times New Roman" w:cs="Times New Roman"/>
          <w:sz w:val="24"/>
          <w:szCs w:val="24"/>
          <w:lang w:eastAsia="tr-TR"/>
        </w:rPr>
        <w:fldChar w:fldCharType="separate"/>
      </w:r>
      <w:r w:rsidRPr="00A058AF">
        <w:rPr>
          <w:rFonts w:ascii="Arial" w:eastAsia="Times New Roman" w:hAnsi="Arial" w:cs="Arial"/>
          <w:b/>
          <w:bCs/>
          <w:color w:val="015B65"/>
          <w:sz w:val="30"/>
          <w:szCs w:val="30"/>
          <w:u w:val="single"/>
          <w:shd w:val="clear" w:color="auto" w:fill="FFFFFF"/>
          <w:lang w:eastAsia="tr-TR"/>
        </w:rPr>
        <w:t>Anonim Şirket Kuruluş İşlemi</w:t>
      </w:r>
      <w:r w:rsidRPr="00A058AF">
        <w:rPr>
          <w:rFonts w:ascii="Times New Roman" w:eastAsia="Times New Roman" w:hAnsi="Times New Roman" w:cs="Times New Roman"/>
          <w:sz w:val="24"/>
          <w:szCs w:val="24"/>
          <w:lang w:eastAsia="tr-TR"/>
        </w:rPr>
        <w:fldChar w:fldCharType="end"/>
      </w:r>
    </w:p>
    <w:p w:rsidR="00D65474" w:rsidRDefault="00D65474" w:rsidP="00CC0832">
      <w:pPr>
        <w:spacing w:after="0" w:line="240" w:lineRule="auto"/>
        <w:jc w:val="both"/>
        <w:rPr>
          <w:rStyle w:val="Gl"/>
          <w:rFonts w:ascii="Arial" w:hAnsi="Arial" w:cs="Arial"/>
          <w:color w:val="FF0000"/>
          <w:shd w:val="clear" w:color="auto" w:fill="FFFFFF"/>
        </w:rPr>
      </w:pPr>
    </w:p>
    <w:p w:rsidR="00CC0832" w:rsidRPr="00D65474" w:rsidRDefault="00CC0832" w:rsidP="00CC0832">
      <w:pPr>
        <w:spacing w:after="0" w:line="240" w:lineRule="auto"/>
        <w:jc w:val="both"/>
        <w:rPr>
          <w:rFonts w:ascii="Times New Roman" w:eastAsia="Times New Roman" w:hAnsi="Times New Roman" w:cs="Times New Roman"/>
          <w:color w:val="0D0D0D"/>
          <w:sz w:val="24"/>
          <w:szCs w:val="24"/>
          <w:lang w:eastAsia="tr-TR"/>
        </w:rPr>
      </w:pPr>
      <w:proofErr w:type="spellStart"/>
      <w:r w:rsidRPr="00D65474">
        <w:rPr>
          <w:rStyle w:val="Gl"/>
          <w:rFonts w:ascii="Arial" w:hAnsi="Arial" w:cs="Arial"/>
          <w:color w:val="FF0000"/>
          <w:sz w:val="24"/>
          <w:szCs w:val="24"/>
          <w:shd w:val="clear" w:color="auto" w:fill="FFFFFF"/>
        </w:rPr>
        <w:t>MERSİS’ten</w:t>
      </w:r>
      <w:proofErr w:type="spellEnd"/>
      <w:r w:rsidRPr="00D65474">
        <w:rPr>
          <w:rStyle w:val="Gl"/>
          <w:rFonts w:ascii="Arial" w:hAnsi="Arial" w:cs="Arial"/>
          <w:color w:val="FF0000"/>
          <w:sz w:val="24"/>
          <w:szCs w:val="24"/>
          <w:shd w:val="clear" w:color="auto" w:fill="FFFFFF"/>
        </w:rPr>
        <w:t xml:space="preserve"> başvuru yapılarak talep numarası alınmalı ve gerekli evraklar ile birlikte başvuru yapılmalıdır.</w:t>
      </w:r>
    </w:p>
    <w:p w:rsidR="00CC0832" w:rsidRPr="00A058AF" w:rsidRDefault="00CC0832" w:rsidP="00A058AF">
      <w:pPr>
        <w:spacing w:after="0" w:line="240" w:lineRule="auto"/>
        <w:rPr>
          <w:rFonts w:ascii="Times New Roman" w:eastAsia="Times New Roman" w:hAnsi="Times New Roman" w:cs="Times New Roman"/>
          <w:sz w:val="24"/>
          <w:szCs w:val="24"/>
          <w:lang w:eastAsia="tr-TR"/>
        </w:rPr>
      </w:pPr>
    </w:p>
    <w:p w:rsidR="00A058AF" w:rsidRPr="00A058AF" w:rsidRDefault="00A058AF" w:rsidP="00A058AF">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1-) </w:t>
      </w:r>
      <w:hyperlink r:id="rId6" w:tgtFrame="_blank" w:history="1">
        <w:r w:rsidRPr="00A058AF">
          <w:rPr>
            <w:rFonts w:ascii="Arial" w:eastAsia="Times New Roman" w:hAnsi="Arial" w:cs="Arial"/>
            <w:color w:val="007BFF"/>
            <w:sz w:val="24"/>
            <w:szCs w:val="24"/>
            <w:u w:val="single"/>
            <w:lang w:eastAsia="tr-TR"/>
          </w:rPr>
          <w:t>Dilekçe</w:t>
        </w:r>
      </w:hyperlink>
    </w:p>
    <w:p w:rsidR="00A058AF" w:rsidRPr="00A058AF" w:rsidRDefault="00A058AF" w:rsidP="00A058AF">
      <w:pPr>
        <w:numPr>
          <w:ilvl w:val="0"/>
          <w:numId w:val="1"/>
        </w:numPr>
        <w:spacing w:after="0" w:line="240" w:lineRule="auto"/>
        <w:ind w:left="0"/>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Şirketin yönetim kurulu veya temsile yetkili üyeleri tarafından imzalanmalı; şirketin bağlı olacağı vergi dairesi belirtilmeli, ekindeki evrak dökümünü içermelidir.</w:t>
      </w:r>
    </w:p>
    <w:p w:rsidR="00A058AF" w:rsidRPr="00547DF4" w:rsidRDefault="00A058AF" w:rsidP="00A058AF">
      <w:pPr>
        <w:numPr>
          <w:ilvl w:val="0"/>
          <w:numId w:val="2"/>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Dilekçede; şirketin unvanı, sermayesi, merkezi,  açılış tarihi ve bu tarihteki gerçek faaliyetinin konusu NACE koduyla birlikte açıkça gösterilmeli ve bu bilgilerin doğru olduğu, aksinin tespit edilmesi durumunda sorumluluğun dilekçeyi imzalayan kişi ya da kişilere ait olduğu yazılmalıdır (Ticaret Sicili Yönetmeliği m. 24/1).</w:t>
      </w:r>
    </w:p>
    <w:p w:rsidR="00547DF4" w:rsidRPr="00A058AF" w:rsidRDefault="00547DF4" w:rsidP="00547DF4">
      <w:pPr>
        <w:spacing w:after="0" w:line="240" w:lineRule="auto"/>
        <w:jc w:val="both"/>
        <w:rPr>
          <w:rFonts w:ascii="Times New Roman" w:eastAsia="Times New Roman" w:hAnsi="Times New Roman" w:cs="Times New Roman"/>
          <w:color w:val="0D0D0D"/>
          <w:sz w:val="27"/>
          <w:szCs w:val="27"/>
          <w:lang w:eastAsia="tr-TR"/>
        </w:rPr>
      </w:pPr>
    </w:p>
    <w:p w:rsidR="00A058AF" w:rsidRPr="00A058AF" w:rsidRDefault="00A058AF" w:rsidP="00A058AF">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2-) </w:t>
      </w:r>
      <w:hyperlink r:id="rId7" w:tgtFrame="_blank" w:history="1">
        <w:r w:rsidRPr="00A058AF">
          <w:rPr>
            <w:rFonts w:ascii="Arial" w:eastAsia="Times New Roman" w:hAnsi="Arial" w:cs="Arial"/>
            <w:color w:val="007BFF"/>
            <w:sz w:val="24"/>
            <w:szCs w:val="24"/>
            <w:u w:val="single"/>
            <w:lang w:eastAsia="tr-TR"/>
          </w:rPr>
          <w:t>Oda kayıt beyannamesi</w:t>
        </w:r>
      </w:hyperlink>
    </w:p>
    <w:p w:rsidR="00A058AF" w:rsidRPr="00547DF4" w:rsidRDefault="00A058AF" w:rsidP="00A058AF">
      <w:pPr>
        <w:numPr>
          <w:ilvl w:val="0"/>
          <w:numId w:val="3"/>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Yetkililerce imzalanmalı, ortakların fotoğrafları bulunmalıdır.</w:t>
      </w:r>
    </w:p>
    <w:p w:rsidR="00547DF4" w:rsidRPr="00A058AF" w:rsidRDefault="00547DF4" w:rsidP="00547DF4">
      <w:pPr>
        <w:spacing w:after="0" w:line="240" w:lineRule="auto"/>
        <w:jc w:val="both"/>
        <w:rPr>
          <w:rFonts w:ascii="Times New Roman" w:eastAsia="Times New Roman" w:hAnsi="Times New Roman" w:cs="Times New Roman"/>
          <w:color w:val="0D0D0D"/>
          <w:sz w:val="27"/>
          <w:szCs w:val="27"/>
          <w:lang w:eastAsia="tr-TR"/>
        </w:rPr>
      </w:pPr>
    </w:p>
    <w:p w:rsidR="00A058AF" w:rsidRDefault="00A058AF" w:rsidP="00547DF4">
      <w:pPr>
        <w:spacing w:after="0" w:line="240" w:lineRule="auto"/>
        <w:jc w:val="both"/>
        <w:rPr>
          <w:rFonts w:ascii="Arial" w:eastAsia="Times New Roman" w:hAnsi="Arial" w:cs="Arial"/>
          <w:color w:val="0D0D0D"/>
          <w:sz w:val="24"/>
          <w:szCs w:val="24"/>
          <w:lang w:eastAsia="tr-TR"/>
        </w:rPr>
      </w:pPr>
      <w:r w:rsidRPr="00A058AF">
        <w:rPr>
          <w:rFonts w:ascii="Arial" w:eastAsia="Times New Roman" w:hAnsi="Arial" w:cs="Arial"/>
          <w:color w:val="0D0D0D"/>
          <w:sz w:val="24"/>
          <w:szCs w:val="24"/>
          <w:lang w:eastAsia="tr-TR"/>
        </w:rPr>
        <w:t>3-) </w:t>
      </w:r>
      <w:r w:rsidR="00547DF4" w:rsidRPr="00A058AF">
        <w:rPr>
          <w:rFonts w:ascii="Arial" w:eastAsia="Times New Roman" w:hAnsi="Arial" w:cs="Arial"/>
          <w:color w:val="0D0D0D"/>
          <w:sz w:val="24"/>
          <w:szCs w:val="24"/>
          <w:lang w:eastAsia="tr-TR"/>
        </w:rPr>
        <w:t>Yabancı uyruklu gerçek kişi ortakların pasaportlarının Türkçe tercümesi noter onaylı suretleri, vergi dairesinden alınacak vergi kimlik numaraları veya yabancılara mahsus kimlik numaralarını gösteren belge, ayrıca Türkiye'de ikamet ediyor ise noter onaylı ikamet tezkeresi.</w:t>
      </w:r>
    </w:p>
    <w:p w:rsidR="00547DF4" w:rsidRPr="00A058AF" w:rsidRDefault="00547DF4" w:rsidP="00547DF4">
      <w:pPr>
        <w:spacing w:after="0" w:line="240" w:lineRule="auto"/>
        <w:jc w:val="both"/>
        <w:rPr>
          <w:rFonts w:ascii="Times New Roman" w:eastAsia="Times New Roman" w:hAnsi="Times New Roman" w:cs="Times New Roman"/>
          <w:color w:val="0D0D0D"/>
          <w:sz w:val="27"/>
          <w:szCs w:val="27"/>
          <w:lang w:eastAsia="tr-TR"/>
        </w:rPr>
      </w:pPr>
    </w:p>
    <w:p w:rsidR="00547DF4" w:rsidRPr="00A058AF" w:rsidRDefault="00A058AF" w:rsidP="00547DF4">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 xml:space="preserve">4-) </w:t>
      </w:r>
      <w:proofErr w:type="spellStart"/>
      <w:r w:rsidR="00547DF4" w:rsidRPr="00A058AF">
        <w:rPr>
          <w:rFonts w:ascii="Arial" w:eastAsia="Times New Roman" w:hAnsi="Arial" w:cs="Arial"/>
          <w:color w:val="0D0D0D"/>
          <w:sz w:val="24"/>
          <w:szCs w:val="24"/>
          <w:lang w:eastAsia="tr-TR"/>
        </w:rPr>
        <w:t>MERSİS’te</w:t>
      </w:r>
      <w:proofErr w:type="spellEnd"/>
      <w:r w:rsidR="00547DF4" w:rsidRPr="00A058AF">
        <w:rPr>
          <w:rFonts w:ascii="Arial" w:eastAsia="Times New Roman" w:hAnsi="Arial" w:cs="Arial"/>
          <w:color w:val="0D0D0D"/>
          <w:sz w:val="24"/>
          <w:szCs w:val="24"/>
          <w:lang w:eastAsia="tr-TR"/>
        </w:rPr>
        <w:t xml:space="preserve"> hazırlanmış esas sözleşme ortaklar tarafından imzalanacaksa, </w:t>
      </w:r>
      <w:r w:rsidR="000606F4">
        <w:rPr>
          <w:rFonts w:ascii="Arial" w:eastAsia="Times New Roman" w:hAnsi="Arial" w:cs="Arial"/>
          <w:color w:val="0D0D0D"/>
          <w:sz w:val="24"/>
          <w:szCs w:val="24"/>
          <w:lang w:eastAsia="tr-TR"/>
        </w:rPr>
        <w:t xml:space="preserve">Müdürlüğümüzde </w:t>
      </w:r>
      <w:r w:rsidR="00547DF4" w:rsidRPr="00A058AF">
        <w:rPr>
          <w:rFonts w:ascii="Arial" w:eastAsia="Times New Roman" w:hAnsi="Arial" w:cs="Arial"/>
          <w:color w:val="0D0D0D"/>
          <w:sz w:val="24"/>
          <w:szCs w:val="24"/>
          <w:lang w:eastAsia="tr-TR"/>
        </w:rPr>
        <w:t>hazır bulunmalıdır.</w:t>
      </w:r>
    </w:p>
    <w:p w:rsidR="00547DF4" w:rsidRPr="00A058AF" w:rsidRDefault="00547DF4" w:rsidP="00547DF4">
      <w:pPr>
        <w:numPr>
          <w:ilvl w:val="0"/>
          <w:numId w:val="6"/>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Esas sözleşme vekâleten imzalanacaksa, vekâletnamenin aslı ya da noter onaylı suretinin ibrazı hâlinde ortakların Müdürlüğe gelmelerine gerek yoktur, vekâlet verilen kişinin gelmesi yeterlidir.</w:t>
      </w:r>
    </w:p>
    <w:p w:rsidR="00A058AF" w:rsidRPr="00A058AF" w:rsidRDefault="00A058AF" w:rsidP="00A058AF">
      <w:pPr>
        <w:spacing w:after="0" w:line="240" w:lineRule="auto"/>
        <w:jc w:val="both"/>
        <w:rPr>
          <w:rFonts w:ascii="Times New Roman" w:eastAsia="Times New Roman" w:hAnsi="Times New Roman" w:cs="Times New Roman"/>
          <w:color w:val="0D0D0D"/>
          <w:sz w:val="24"/>
          <w:szCs w:val="24"/>
          <w:lang w:eastAsia="tr-TR"/>
        </w:rPr>
      </w:pPr>
    </w:p>
    <w:p w:rsidR="000606F4" w:rsidRDefault="00A058AF" w:rsidP="000606F4">
      <w:pPr>
        <w:spacing w:after="0" w:line="240" w:lineRule="auto"/>
        <w:jc w:val="both"/>
        <w:rPr>
          <w:rFonts w:ascii="Arial" w:eastAsia="Times New Roman" w:hAnsi="Arial" w:cs="Arial"/>
          <w:color w:val="0D0D0D"/>
          <w:sz w:val="24"/>
          <w:szCs w:val="24"/>
          <w:lang w:eastAsia="tr-TR"/>
        </w:rPr>
      </w:pPr>
      <w:r w:rsidRPr="00A058AF">
        <w:rPr>
          <w:rFonts w:ascii="Arial" w:eastAsia="Times New Roman" w:hAnsi="Arial" w:cs="Arial"/>
          <w:color w:val="0D0D0D"/>
          <w:sz w:val="24"/>
          <w:szCs w:val="24"/>
          <w:lang w:eastAsia="tr-TR"/>
        </w:rPr>
        <w:t xml:space="preserve">5-) </w:t>
      </w:r>
      <w:r w:rsidR="00547DF4" w:rsidRPr="00A058AF">
        <w:rPr>
          <w:rFonts w:ascii="Arial" w:eastAsia="Times New Roman" w:hAnsi="Arial" w:cs="Arial"/>
          <w:color w:val="0D0D0D"/>
          <w:sz w:val="24"/>
          <w:szCs w:val="24"/>
          <w:lang w:eastAsia="tr-TR"/>
        </w:rPr>
        <w:t xml:space="preserve">Yetkili / Yetkililere ait İmza Beyannamesi </w:t>
      </w:r>
    </w:p>
    <w:p w:rsidR="00547DF4" w:rsidRPr="000606F4" w:rsidRDefault="00547DF4" w:rsidP="000606F4">
      <w:pPr>
        <w:pStyle w:val="ListeParagraf"/>
        <w:numPr>
          <w:ilvl w:val="0"/>
          <w:numId w:val="26"/>
        </w:numPr>
        <w:spacing w:after="0" w:line="240" w:lineRule="auto"/>
        <w:ind w:left="0"/>
        <w:jc w:val="both"/>
        <w:rPr>
          <w:rFonts w:ascii="Times New Roman" w:eastAsia="Times New Roman" w:hAnsi="Times New Roman" w:cs="Times New Roman"/>
          <w:color w:val="0D0D0D"/>
          <w:sz w:val="27"/>
          <w:szCs w:val="27"/>
          <w:lang w:eastAsia="tr-TR"/>
        </w:rPr>
      </w:pPr>
      <w:r w:rsidRPr="000606F4">
        <w:rPr>
          <w:rFonts w:ascii="Arial" w:eastAsia="Times New Roman" w:hAnsi="Arial" w:cs="Arial"/>
          <w:color w:val="0D0D0D"/>
          <w:sz w:val="24"/>
          <w:szCs w:val="24"/>
          <w:lang w:eastAsia="tr-TR"/>
        </w:rPr>
        <w:t>Şirket esas sözleşmesinin vekâleten imzalanması ve ortağın/ortakların aynı zamanda şirketi temsile yetkili olması durumunda, ortağın/ortakların ıslak imzasını ihtiva eden vekâletnamenin Müdürlüğümüze ibraz edilmesi koşuluyla ayrıca imza beyannamesi verilmesine gerek bulunmamaktadır (Şirket Kuruluş Sözleşmesinin Ticaret Sicili Müdürlüklerinde İmzalanması Hakkında Tebliğ m. 13/A).</w:t>
      </w:r>
    </w:p>
    <w:p w:rsidR="00547DF4" w:rsidRPr="00A058AF" w:rsidRDefault="00547DF4" w:rsidP="00547DF4">
      <w:pPr>
        <w:numPr>
          <w:ilvl w:val="0"/>
          <w:numId w:val="8"/>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Ortaklar dışındaki şirketi temsile yetkili kişilerin imza beyannameleri Müdürlüğümüzde veya Müdürlüğümüze gönderilmek üzere diğer Ticaret Sicili Müdürlüklerinde düzenlenebileceği gibi noterde de düzenlenebilecektir (Ticaret Sicili Yönetmeliği m. 69/1-i).</w:t>
      </w:r>
    </w:p>
    <w:p w:rsidR="00A058AF" w:rsidRPr="00A058AF" w:rsidRDefault="00A058AF" w:rsidP="00547DF4">
      <w:pPr>
        <w:spacing w:after="0" w:line="240" w:lineRule="auto"/>
        <w:jc w:val="both"/>
        <w:rPr>
          <w:rFonts w:ascii="Times New Roman" w:eastAsia="Times New Roman" w:hAnsi="Times New Roman" w:cs="Times New Roman"/>
          <w:color w:val="0D0D0D"/>
          <w:sz w:val="27"/>
          <w:szCs w:val="27"/>
          <w:lang w:eastAsia="tr-TR"/>
        </w:rPr>
      </w:pPr>
    </w:p>
    <w:p w:rsidR="00A058AF" w:rsidRDefault="00A058AF" w:rsidP="00547DF4">
      <w:pPr>
        <w:spacing w:after="0" w:line="240" w:lineRule="auto"/>
        <w:jc w:val="both"/>
        <w:rPr>
          <w:rFonts w:ascii="Arial" w:eastAsia="Times New Roman" w:hAnsi="Arial" w:cs="Arial"/>
          <w:color w:val="0D0D0D"/>
          <w:sz w:val="24"/>
          <w:szCs w:val="24"/>
          <w:lang w:eastAsia="tr-TR"/>
        </w:rPr>
      </w:pPr>
      <w:r w:rsidRPr="00A058AF">
        <w:rPr>
          <w:rFonts w:ascii="Arial" w:eastAsia="Times New Roman" w:hAnsi="Arial" w:cs="Arial"/>
          <w:color w:val="0D0D0D"/>
          <w:sz w:val="24"/>
          <w:szCs w:val="24"/>
          <w:lang w:eastAsia="tr-TR"/>
        </w:rPr>
        <w:t xml:space="preserve">6-) </w:t>
      </w:r>
      <w:r w:rsidR="00547DF4" w:rsidRPr="00A058AF">
        <w:rPr>
          <w:rFonts w:ascii="Arial" w:eastAsia="Times New Roman" w:hAnsi="Arial" w:cs="Arial"/>
          <w:color w:val="0D0D0D"/>
          <w:sz w:val="24"/>
          <w:szCs w:val="24"/>
          <w:lang w:eastAsia="tr-TR"/>
        </w:rPr>
        <w:t xml:space="preserve">Rekabet Kurumu payına ait sermayenin on binde dördüne </w:t>
      </w:r>
      <w:proofErr w:type="spellStart"/>
      <w:r w:rsidR="00547DF4" w:rsidRPr="00A058AF">
        <w:rPr>
          <w:rFonts w:ascii="Arial" w:eastAsia="Times New Roman" w:hAnsi="Arial" w:cs="Arial"/>
          <w:color w:val="0D0D0D"/>
          <w:sz w:val="24"/>
          <w:szCs w:val="24"/>
          <w:lang w:eastAsia="tr-TR"/>
        </w:rPr>
        <w:t>tekâbül</w:t>
      </w:r>
      <w:proofErr w:type="spellEnd"/>
      <w:r w:rsidR="00547DF4" w:rsidRPr="00A058AF">
        <w:rPr>
          <w:rFonts w:ascii="Arial" w:eastAsia="Times New Roman" w:hAnsi="Arial" w:cs="Arial"/>
          <w:color w:val="0D0D0D"/>
          <w:sz w:val="24"/>
          <w:szCs w:val="24"/>
          <w:lang w:eastAsia="tr-TR"/>
        </w:rPr>
        <w:t xml:space="preserve"> eden kısmın Oda veznesine yatırılması gerekmektedir (Ticaret Sicili Yönetmeliği m. 69/1-ç).</w:t>
      </w:r>
    </w:p>
    <w:p w:rsidR="007E071C" w:rsidRPr="00A058AF" w:rsidRDefault="007E071C" w:rsidP="00547DF4">
      <w:pPr>
        <w:spacing w:after="0" w:line="240" w:lineRule="auto"/>
        <w:jc w:val="both"/>
        <w:rPr>
          <w:rFonts w:ascii="Times New Roman" w:eastAsia="Times New Roman" w:hAnsi="Times New Roman" w:cs="Times New Roman"/>
          <w:color w:val="0D0D0D"/>
          <w:sz w:val="27"/>
          <w:szCs w:val="27"/>
          <w:lang w:eastAsia="tr-TR"/>
        </w:rPr>
      </w:pPr>
    </w:p>
    <w:p w:rsidR="00547DF4" w:rsidRPr="00A058AF" w:rsidRDefault="00A058AF" w:rsidP="00547DF4">
      <w:pPr>
        <w:spacing w:after="0" w:line="240" w:lineRule="auto"/>
        <w:jc w:val="both"/>
        <w:rPr>
          <w:rFonts w:ascii="Times New Roman" w:eastAsia="Times New Roman" w:hAnsi="Times New Roman" w:cs="Times New Roman"/>
          <w:color w:val="0D0D0D"/>
          <w:sz w:val="24"/>
          <w:szCs w:val="24"/>
          <w:lang w:eastAsia="tr-TR"/>
        </w:rPr>
      </w:pPr>
      <w:proofErr w:type="gramStart"/>
      <w:r w:rsidRPr="00A058AF">
        <w:rPr>
          <w:rFonts w:ascii="Arial" w:eastAsia="Times New Roman" w:hAnsi="Arial" w:cs="Arial"/>
          <w:color w:val="0D0D0D"/>
          <w:sz w:val="24"/>
          <w:szCs w:val="24"/>
          <w:lang w:eastAsia="tr-TR"/>
        </w:rPr>
        <w:t>7-)</w:t>
      </w:r>
      <w:r w:rsidR="00547DF4">
        <w:rPr>
          <w:rFonts w:ascii="Arial" w:eastAsia="Times New Roman" w:hAnsi="Arial" w:cs="Arial"/>
          <w:color w:val="0D0D0D"/>
          <w:sz w:val="24"/>
          <w:szCs w:val="24"/>
          <w:lang w:eastAsia="tr-TR"/>
        </w:rPr>
        <w:t xml:space="preserve"> </w:t>
      </w:r>
      <w:r w:rsidR="00547DF4" w:rsidRPr="00A058AF">
        <w:rPr>
          <w:rFonts w:ascii="Arial" w:eastAsia="Times New Roman" w:hAnsi="Arial" w:cs="Arial"/>
          <w:color w:val="0D0D0D"/>
          <w:sz w:val="24"/>
          <w:szCs w:val="24"/>
          <w:lang w:eastAsia="tr-TR"/>
        </w:rPr>
        <w:t xml:space="preserve">Şirket esas sözleşmesinin ve 6362 Sayılı Sermaye Piyasası Kanununun pay bedellerinin ödenmelerine ilişkin hükümleri saklı kalmak kaydıyla, pay bedellerinin en az yüzde </w:t>
      </w:r>
      <w:proofErr w:type="spellStart"/>
      <w:r w:rsidR="00547DF4" w:rsidRPr="00A058AF">
        <w:rPr>
          <w:rFonts w:ascii="Arial" w:eastAsia="Times New Roman" w:hAnsi="Arial" w:cs="Arial"/>
          <w:color w:val="0D0D0D"/>
          <w:sz w:val="24"/>
          <w:szCs w:val="24"/>
          <w:lang w:eastAsia="tr-TR"/>
        </w:rPr>
        <w:t>yirmibeşinin</w:t>
      </w:r>
      <w:proofErr w:type="spellEnd"/>
      <w:r w:rsidR="00547DF4" w:rsidRPr="00A058AF">
        <w:rPr>
          <w:rFonts w:ascii="Arial" w:eastAsia="Times New Roman" w:hAnsi="Arial" w:cs="Arial"/>
          <w:color w:val="0D0D0D"/>
          <w:sz w:val="24"/>
          <w:szCs w:val="24"/>
          <w:lang w:eastAsia="tr-TR"/>
        </w:rPr>
        <w:t xml:space="preserve"> Kanuna uygun olarak bankaya yatırılması için açılan banka hesabına para yatıran şirket ortaklarının; adı-soyadı / unvanı ile her ortağın yatırdığı tutarların ve toplam yatırılan tutarın gösterildiği </w:t>
      </w:r>
      <w:r w:rsidR="00547DF4" w:rsidRPr="005E3038">
        <w:rPr>
          <w:rFonts w:ascii="Arial" w:eastAsia="Times New Roman" w:hAnsi="Arial" w:cs="Arial"/>
          <w:sz w:val="24"/>
          <w:szCs w:val="24"/>
          <w:u w:val="single"/>
          <w:lang w:eastAsia="tr-TR"/>
        </w:rPr>
        <w:t>banka mektubu</w:t>
      </w:r>
      <w:r w:rsidR="00547DF4" w:rsidRPr="005E3038">
        <w:rPr>
          <w:rFonts w:ascii="Arial" w:eastAsia="Times New Roman" w:hAnsi="Arial" w:cs="Arial"/>
          <w:sz w:val="24"/>
          <w:szCs w:val="24"/>
          <w:lang w:eastAsia="tr-TR"/>
        </w:rPr>
        <w:t> </w:t>
      </w:r>
      <w:r w:rsidR="00547DF4" w:rsidRPr="00A058AF">
        <w:rPr>
          <w:rFonts w:ascii="Arial" w:eastAsia="Times New Roman" w:hAnsi="Arial" w:cs="Arial"/>
          <w:color w:val="0D0D0D"/>
          <w:sz w:val="24"/>
          <w:szCs w:val="24"/>
          <w:lang w:eastAsia="tr-TR"/>
        </w:rPr>
        <w:t>(Ticaret Sicili Yönetmeliği m. 69/1-c).</w:t>
      </w:r>
      <w:proofErr w:type="gramEnd"/>
    </w:p>
    <w:p w:rsidR="00547DF4" w:rsidRPr="00A058AF" w:rsidRDefault="00547DF4" w:rsidP="00547DF4">
      <w:pPr>
        <w:numPr>
          <w:ilvl w:val="0"/>
          <w:numId w:val="9"/>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Şirket sermayesinin tamamının yahut bir kısmının nakd</w:t>
      </w:r>
      <w:bookmarkStart w:id="0" w:name="_GoBack"/>
      <w:bookmarkEnd w:id="0"/>
      <w:r w:rsidRPr="00A058AF">
        <w:rPr>
          <w:rFonts w:ascii="Arial" w:eastAsia="Times New Roman" w:hAnsi="Arial" w:cs="Arial"/>
          <w:color w:val="0D0D0D"/>
          <w:sz w:val="24"/>
          <w:szCs w:val="24"/>
          <w:lang w:eastAsia="tr-TR"/>
        </w:rPr>
        <w:t xml:space="preserve">en taahhüt edilmesi hâlinde, nakden taahhüt edilen payların itibari değerinin en az  ¼’ünün tescilden </w:t>
      </w:r>
      <w:r w:rsidRPr="00A058AF">
        <w:rPr>
          <w:rFonts w:ascii="Arial" w:eastAsia="Times New Roman" w:hAnsi="Arial" w:cs="Arial"/>
          <w:color w:val="0D0D0D"/>
          <w:sz w:val="24"/>
          <w:szCs w:val="24"/>
          <w:lang w:eastAsia="tr-TR"/>
        </w:rPr>
        <w:lastRenderedPageBreak/>
        <w:t>önce, kalan kısmının ise şirketin tescilini izleyen yirmi dört ay içinde ödenmesi gerekmektedir.</w:t>
      </w:r>
    </w:p>
    <w:p w:rsidR="00547DF4" w:rsidRPr="00A058AF" w:rsidRDefault="00547DF4" w:rsidP="00547DF4">
      <w:pPr>
        <w:numPr>
          <w:ilvl w:val="0"/>
          <w:numId w:val="10"/>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 xml:space="preserve">Tek başına </w:t>
      </w:r>
      <w:proofErr w:type="gramStart"/>
      <w:r w:rsidRPr="00A058AF">
        <w:rPr>
          <w:rFonts w:ascii="Arial" w:eastAsia="Times New Roman" w:hAnsi="Arial" w:cs="Arial"/>
          <w:color w:val="0D0D0D"/>
          <w:sz w:val="24"/>
          <w:szCs w:val="24"/>
          <w:lang w:eastAsia="tr-TR"/>
        </w:rPr>
        <w:t>dekont</w:t>
      </w:r>
      <w:proofErr w:type="gramEnd"/>
      <w:r w:rsidRPr="00A058AF">
        <w:rPr>
          <w:rFonts w:ascii="Arial" w:eastAsia="Times New Roman" w:hAnsi="Arial" w:cs="Arial"/>
          <w:color w:val="0D0D0D"/>
          <w:sz w:val="24"/>
          <w:szCs w:val="24"/>
          <w:lang w:eastAsia="tr-TR"/>
        </w:rPr>
        <w:t xml:space="preserve"> kabul edilmemektedir.</w:t>
      </w:r>
    </w:p>
    <w:p w:rsidR="00A058AF" w:rsidRPr="00A058AF" w:rsidRDefault="00A058AF" w:rsidP="00A058AF">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 xml:space="preserve"> </w:t>
      </w:r>
    </w:p>
    <w:p w:rsidR="00547DF4" w:rsidRPr="00A058AF" w:rsidRDefault="00A058AF" w:rsidP="00547DF4">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 xml:space="preserve">8-) </w:t>
      </w:r>
      <w:r w:rsidR="00547DF4" w:rsidRPr="00A058AF">
        <w:rPr>
          <w:rFonts w:ascii="Arial" w:eastAsia="Times New Roman" w:hAnsi="Arial" w:cs="Arial"/>
          <w:color w:val="0D0D0D"/>
          <w:sz w:val="24"/>
          <w:szCs w:val="24"/>
          <w:u w:val="single"/>
          <w:lang w:eastAsia="tr-TR"/>
        </w:rPr>
        <w:t>Ayni sermaye konulması durumunda;</w:t>
      </w:r>
    </w:p>
    <w:p w:rsidR="00547DF4" w:rsidRPr="00A058AF" w:rsidRDefault="00547DF4" w:rsidP="00547DF4">
      <w:pPr>
        <w:numPr>
          <w:ilvl w:val="0"/>
          <w:numId w:val="11"/>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u w:val="single"/>
          <w:lang w:eastAsia="tr-TR"/>
        </w:rPr>
        <w:t>Bilirkişi atama kararı.</w:t>
      </w:r>
    </w:p>
    <w:p w:rsidR="00547DF4" w:rsidRPr="00A058AF" w:rsidRDefault="00547DF4" w:rsidP="00547DF4">
      <w:pPr>
        <w:numPr>
          <w:ilvl w:val="0"/>
          <w:numId w:val="12"/>
        </w:numPr>
        <w:spacing w:after="0" w:line="240" w:lineRule="auto"/>
        <w:ind w:left="60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 xml:space="preserve">Mahkemenin bilirkişi atama kararının aslı veya onaylı sureti (Ticaret Sicili Yönetmeliği m. 69/1-d). </w:t>
      </w:r>
    </w:p>
    <w:p w:rsidR="00547DF4" w:rsidRPr="00A058AF" w:rsidRDefault="00547DF4" w:rsidP="00547DF4">
      <w:pPr>
        <w:numPr>
          <w:ilvl w:val="0"/>
          <w:numId w:val="13"/>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u w:val="single"/>
          <w:lang w:eastAsia="tr-TR"/>
        </w:rPr>
        <w:t>Bilirkişi raporu.</w:t>
      </w:r>
    </w:p>
    <w:p w:rsidR="00547DF4" w:rsidRPr="00A058AF" w:rsidRDefault="00547DF4" w:rsidP="00547DF4">
      <w:pPr>
        <w:numPr>
          <w:ilvl w:val="0"/>
          <w:numId w:val="14"/>
        </w:numPr>
        <w:spacing w:after="0" w:line="240" w:lineRule="auto"/>
        <w:ind w:left="60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 xml:space="preserve">Konulan ayni sermaye ile kuruluş sırasında devralınacak işletmeler ve ayni varlıkların değerinin tespitine ilişkin mahkemece atanan bilirkişiler tarafından hazırlanmış değerlemeye ilişkin bilirkişi raporunun aslı veya onaylı sureti (Ticaret Sicili Yönetmeliği m. 69/1-d). </w:t>
      </w:r>
    </w:p>
    <w:p w:rsidR="00547DF4" w:rsidRPr="00A058AF" w:rsidRDefault="00547DF4" w:rsidP="00547DF4">
      <w:pPr>
        <w:numPr>
          <w:ilvl w:val="0"/>
          <w:numId w:val="15"/>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u w:val="single"/>
          <w:lang w:eastAsia="tr-TR"/>
        </w:rPr>
        <w:t>Mahkeme kararı.</w:t>
      </w:r>
    </w:p>
    <w:p w:rsidR="00547DF4" w:rsidRPr="00A058AF" w:rsidRDefault="00547DF4" w:rsidP="00547DF4">
      <w:pPr>
        <w:numPr>
          <w:ilvl w:val="0"/>
          <w:numId w:val="16"/>
        </w:numPr>
        <w:spacing w:after="0" w:line="240" w:lineRule="auto"/>
        <w:ind w:left="60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 xml:space="preserve">Bilirkişi raporunun onaylanmasına ilişkin mahkeme kararının aslı veya onaylı sureti (TTK m. 343). </w:t>
      </w:r>
    </w:p>
    <w:p w:rsidR="00547DF4" w:rsidRPr="00A058AF" w:rsidRDefault="00547DF4" w:rsidP="00547DF4">
      <w:pPr>
        <w:numPr>
          <w:ilvl w:val="0"/>
          <w:numId w:val="17"/>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 xml:space="preserve">Konulan ayni sermaye üzerinde herhangi bir sınırlamanın olmadığına dair ilgili sicilden alınacak yazının aslı (Ticaret Sicili Yönetmeliği m. 69/1-e).  </w:t>
      </w:r>
    </w:p>
    <w:p w:rsidR="00547DF4" w:rsidRPr="00A058AF" w:rsidRDefault="00547DF4" w:rsidP="00547DF4">
      <w:pPr>
        <w:numPr>
          <w:ilvl w:val="0"/>
          <w:numId w:val="18"/>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Ayni sermaye olarak konulan taşınmazın, fikri mülkiyet haklarının ve diğer değerlerin kayıtlı bulundukları sicillere şerh</w:t>
      </w:r>
      <w:r w:rsidRPr="00A058AF">
        <w:rPr>
          <w:rFonts w:ascii="Arial" w:eastAsia="Times New Roman" w:hAnsi="Arial" w:cs="Arial"/>
          <w:color w:val="FF0000"/>
          <w:sz w:val="24"/>
          <w:szCs w:val="24"/>
          <w:lang w:eastAsia="tr-TR"/>
        </w:rPr>
        <w:t>**</w:t>
      </w:r>
      <w:r w:rsidRPr="00A058AF">
        <w:rPr>
          <w:rFonts w:ascii="Arial" w:eastAsia="Times New Roman" w:hAnsi="Arial" w:cs="Arial"/>
          <w:color w:val="0D0D0D"/>
          <w:sz w:val="24"/>
          <w:szCs w:val="24"/>
          <w:lang w:eastAsia="tr-TR"/>
        </w:rPr>
        <w:t> verildiğini gösteren belge aslı (Ticaret Sicili Yönetmeliği m. 69/1-f).</w:t>
      </w:r>
    </w:p>
    <w:p w:rsidR="00547DF4" w:rsidRPr="00A058AF" w:rsidRDefault="00547DF4" w:rsidP="00547DF4">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FF0000"/>
          <w:sz w:val="24"/>
          <w:szCs w:val="24"/>
          <w:lang w:eastAsia="tr-TR"/>
        </w:rPr>
        <w:t>     </w:t>
      </w:r>
      <w:proofErr w:type="gramStart"/>
      <w:r w:rsidRPr="00A058AF">
        <w:rPr>
          <w:rFonts w:ascii="Arial" w:eastAsia="Times New Roman" w:hAnsi="Arial" w:cs="Arial"/>
          <w:color w:val="FF0000"/>
          <w:sz w:val="24"/>
          <w:szCs w:val="24"/>
          <w:lang w:eastAsia="tr-TR"/>
        </w:rPr>
        <w:t>**(Ayni sermaye olarak konulacağına dair beyan.)</w:t>
      </w:r>
      <w:proofErr w:type="gramEnd"/>
    </w:p>
    <w:p w:rsidR="00A058AF" w:rsidRPr="00A058AF" w:rsidRDefault="00A058AF" w:rsidP="00547DF4">
      <w:pPr>
        <w:spacing w:after="0" w:line="240" w:lineRule="auto"/>
        <w:jc w:val="both"/>
        <w:rPr>
          <w:rFonts w:ascii="Times New Roman" w:eastAsia="Times New Roman" w:hAnsi="Times New Roman" w:cs="Times New Roman"/>
          <w:color w:val="0D0D0D"/>
          <w:sz w:val="27"/>
          <w:szCs w:val="27"/>
          <w:lang w:eastAsia="tr-TR"/>
        </w:rPr>
      </w:pPr>
    </w:p>
    <w:p w:rsidR="00547DF4" w:rsidRPr="00A058AF" w:rsidRDefault="00A058AF" w:rsidP="00547DF4">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9-) </w:t>
      </w:r>
      <w:r w:rsidR="00547DF4" w:rsidRPr="00A058AF">
        <w:rPr>
          <w:rFonts w:ascii="Arial" w:eastAsia="Times New Roman" w:hAnsi="Arial" w:cs="Arial"/>
          <w:color w:val="0D0D0D"/>
          <w:sz w:val="24"/>
          <w:szCs w:val="24"/>
          <w:lang w:eastAsia="tr-TR"/>
        </w:rPr>
        <w:t>Ayın ve işletme devralınmasına ilişkin olanlar da dâhil olmak üzere, kurulmakta olan şirketle, kurucular ve diğer kişilerle yapılan ve kuruluşla ilgili olan sözleşmeler (TTK m. 336/1 - Ticaret Sicili Yönetmeliği m. 69/1-g).</w:t>
      </w:r>
    </w:p>
    <w:p w:rsidR="00A058AF" w:rsidRPr="00A058AF" w:rsidRDefault="00A058AF" w:rsidP="00547DF4">
      <w:pPr>
        <w:spacing w:after="0" w:line="240" w:lineRule="auto"/>
        <w:jc w:val="both"/>
        <w:rPr>
          <w:rFonts w:ascii="Times New Roman" w:eastAsia="Times New Roman" w:hAnsi="Times New Roman" w:cs="Times New Roman"/>
          <w:color w:val="0D0D0D"/>
          <w:sz w:val="24"/>
          <w:szCs w:val="24"/>
          <w:lang w:eastAsia="tr-TR"/>
        </w:rPr>
      </w:pPr>
    </w:p>
    <w:p w:rsidR="00547DF4" w:rsidRDefault="00A058AF" w:rsidP="00A058AF">
      <w:pPr>
        <w:spacing w:after="0" w:line="240" w:lineRule="auto"/>
        <w:jc w:val="both"/>
        <w:rPr>
          <w:rFonts w:ascii="Arial" w:eastAsia="Times New Roman" w:hAnsi="Arial" w:cs="Arial"/>
          <w:color w:val="0D0D0D"/>
          <w:sz w:val="24"/>
          <w:szCs w:val="24"/>
          <w:lang w:eastAsia="tr-TR"/>
        </w:rPr>
      </w:pPr>
      <w:r w:rsidRPr="00A058AF">
        <w:rPr>
          <w:rFonts w:ascii="Arial" w:eastAsia="Times New Roman" w:hAnsi="Arial" w:cs="Arial"/>
          <w:color w:val="0D0D0D"/>
          <w:sz w:val="24"/>
          <w:szCs w:val="24"/>
          <w:lang w:eastAsia="tr-TR"/>
        </w:rPr>
        <w:t xml:space="preserve">10-) </w:t>
      </w:r>
      <w:r w:rsidR="00547DF4" w:rsidRPr="00A058AF">
        <w:rPr>
          <w:rFonts w:ascii="Arial" w:eastAsia="Times New Roman" w:hAnsi="Arial" w:cs="Arial"/>
          <w:color w:val="0D0D0D"/>
          <w:sz w:val="24"/>
          <w:szCs w:val="24"/>
          <w:lang w:eastAsia="tr-TR"/>
        </w:rPr>
        <w:t>Kuruluşu Bakanlık veya diğer resmi kurumların iznine veya uygun görüşüne tabi olan şirketler için bu izin veya uygun görüş yazısının aslı (Ticaret Sicili Yönetmeliği m. 69/1-ğ).</w:t>
      </w:r>
    </w:p>
    <w:p w:rsidR="007E071C" w:rsidRDefault="007E071C" w:rsidP="00A058AF">
      <w:pPr>
        <w:spacing w:after="0" w:line="240" w:lineRule="auto"/>
        <w:jc w:val="both"/>
        <w:rPr>
          <w:rFonts w:ascii="Arial" w:eastAsia="Times New Roman" w:hAnsi="Arial" w:cs="Arial"/>
          <w:color w:val="0D0D0D"/>
          <w:sz w:val="24"/>
          <w:szCs w:val="24"/>
          <w:lang w:eastAsia="tr-TR"/>
        </w:rPr>
      </w:pPr>
    </w:p>
    <w:p w:rsidR="00547DF4" w:rsidRPr="00A058AF" w:rsidRDefault="00A058AF" w:rsidP="00547DF4">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 xml:space="preserve">11-) </w:t>
      </w:r>
      <w:r w:rsidR="00547DF4" w:rsidRPr="00A058AF">
        <w:rPr>
          <w:rFonts w:ascii="Arial" w:eastAsia="Times New Roman" w:hAnsi="Arial" w:cs="Arial"/>
          <w:color w:val="0D0D0D"/>
          <w:sz w:val="24"/>
          <w:szCs w:val="24"/>
          <w:lang w:eastAsia="tr-TR"/>
        </w:rPr>
        <w:t>Pay sahibi olmayan yönetim kurulu üyelerinin bu görevi kabul ettiklerine ilişkin </w:t>
      </w:r>
      <w:hyperlink r:id="rId8" w:tgtFrame="_blank" w:history="1">
        <w:r w:rsidR="00547DF4" w:rsidRPr="00A058AF">
          <w:rPr>
            <w:rFonts w:ascii="Arial" w:eastAsia="Times New Roman" w:hAnsi="Arial" w:cs="Arial"/>
            <w:color w:val="007BFF"/>
            <w:sz w:val="24"/>
            <w:szCs w:val="24"/>
            <w:u w:val="single"/>
            <w:lang w:eastAsia="tr-TR"/>
          </w:rPr>
          <w:t>belge</w:t>
        </w:r>
      </w:hyperlink>
      <w:r w:rsidR="00547DF4" w:rsidRPr="00A058AF">
        <w:rPr>
          <w:rFonts w:ascii="Arial" w:eastAsia="Times New Roman" w:hAnsi="Arial" w:cs="Arial"/>
          <w:color w:val="0D0D0D"/>
          <w:sz w:val="24"/>
          <w:szCs w:val="24"/>
          <w:lang w:eastAsia="tr-TR"/>
        </w:rPr>
        <w:t> (Ticaret Sicili Yönetmeliği m. 69/1-h).</w:t>
      </w:r>
    </w:p>
    <w:p w:rsidR="00547DF4" w:rsidRPr="006874BD" w:rsidRDefault="00547DF4" w:rsidP="00547DF4">
      <w:pPr>
        <w:numPr>
          <w:ilvl w:val="0"/>
          <w:numId w:val="19"/>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Bu belgede; yerleşim yeri, uyruğu, T.C. vatandaşı ise kimlik numarası, yabancı uyruklu ise vergi kimlik numarası veya yabancılara mahsus kimlik numarası belirtilmeli, yabancı uyruklu ise ekinde Türkçe tercümesi noter onaylı pasaport sureti ve ikameti Türkiye'de olan yabancı uyruklu için noter onaylı ikamet tezkeresi yer almalıdır.</w:t>
      </w:r>
    </w:p>
    <w:p w:rsidR="006874BD" w:rsidRPr="00A058AF" w:rsidRDefault="006874BD" w:rsidP="006874BD">
      <w:pPr>
        <w:spacing w:after="0" w:line="240" w:lineRule="auto"/>
        <w:jc w:val="both"/>
        <w:rPr>
          <w:rFonts w:ascii="Times New Roman" w:eastAsia="Times New Roman" w:hAnsi="Times New Roman" w:cs="Times New Roman"/>
          <w:color w:val="0D0D0D"/>
          <w:sz w:val="27"/>
          <w:szCs w:val="27"/>
          <w:lang w:eastAsia="tr-TR"/>
        </w:rPr>
      </w:pPr>
    </w:p>
    <w:p w:rsidR="006874BD" w:rsidRPr="006874BD" w:rsidRDefault="00A058AF" w:rsidP="00547DF4">
      <w:pPr>
        <w:spacing w:after="0" w:line="240" w:lineRule="auto"/>
        <w:jc w:val="both"/>
        <w:rPr>
          <w:rFonts w:ascii="Arial" w:eastAsia="Times New Roman" w:hAnsi="Arial" w:cs="Arial"/>
          <w:color w:val="0D0D0D"/>
          <w:sz w:val="24"/>
          <w:szCs w:val="24"/>
          <w:lang w:eastAsia="tr-TR"/>
        </w:rPr>
      </w:pPr>
      <w:proofErr w:type="gramStart"/>
      <w:r w:rsidRPr="00A058AF">
        <w:rPr>
          <w:rFonts w:ascii="Arial" w:eastAsia="Times New Roman" w:hAnsi="Arial" w:cs="Arial"/>
          <w:color w:val="0D0D0D"/>
          <w:sz w:val="24"/>
          <w:szCs w:val="24"/>
          <w:lang w:eastAsia="tr-TR"/>
        </w:rPr>
        <w:t xml:space="preserve">12-) </w:t>
      </w:r>
      <w:r w:rsidR="00547DF4" w:rsidRPr="00A058AF">
        <w:rPr>
          <w:rFonts w:ascii="Arial" w:eastAsia="Times New Roman" w:hAnsi="Arial" w:cs="Arial"/>
          <w:color w:val="0D0D0D"/>
          <w:sz w:val="24"/>
          <w:szCs w:val="24"/>
          <w:lang w:eastAsia="tr-TR"/>
        </w:rPr>
        <w:t>Tüzel kişinin yönetim kuruluna seçilmesi hâlinde, yönetim kuruluna üye olarak seçilen tüzel kişi ile birlikte tüzel kişi adına hareket edecek ve yönetim kuruluna seçilen tüzel kişi tarafından belirlenen gerçek kişinin; adı-soyadı, adresi, uyruğu ve T.C. kimlik numarasını (yabancı uyruklularda vergi kimlik numarası veya yabancılara mahsus kimlik numarası) içerecek şekilde alınmış tüzel kişi yönetim kurulu üyesinin </w:t>
      </w:r>
      <w:hyperlink r:id="rId9" w:tgtFrame="_blank" w:history="1">
        <w:r w:rsidR="00547DF4" w:rsidRPr="00A058AF">
          <w:rPr>
            <w:rFonts w:ascii="Arial" w:eastAsia="Times New Roman" w:hAnsi="Arial" w:cs="Arial"/>
            <w:color w:val="007BFF"/>
            <w:sz w:val="24"/>
            <w:szCs w:val="24"/>
            <w:u w:val="single"/>
            <w:lang w:eastAsia="tr-TR"/>
          </w:rPr>
          <w:t>yetkili organ kararının</w:t>
        </w:r>
      </w:hyperlink>
      <w:r w:rsidR="00547DF4" w:rsidRPr="00A058AF">
        <w:rPr>
          <w:rFonts w:ascii="Arial" w:eastAsia="Times New Roman" w:hAnsi="Arial" w:cs="Arial"/>
          <w:color w:val="0D0D0D"/>
          <w:sz w:val="24"/>
          <w:szCs w:val="24"/>
          <w:lang w:eastAsia="tr-TR"/>
        </w:rPr>
        <w:t> noter onaylı sureti (Ticaret Sicili Yönetmeliği m. 69/1-ı).</w:t>
      </w:r>
      <w:proofErr w:type="gramEnd"/>
    </w:p>
    <w:p w:rsidR="00547DF4" w:rsidRPr="00A058AF" w:rsidRDefault="00547DF4" w:rsidP="00547DF4">
      <w:pPr>
        <w:numPr>
          <w:ilvl w:val="0"/>
          <w:numId w:val="20"/>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Tüzel kişinin yabancı uyruklu olması hâlinde, bu kararın şirketin tabii bulunduğu ülkedeki Türkiye Cumhuriyeti Konsolosluğu tarafından veya Yabancı Resmi Belgelerin Tasdiki Mecburiyetinin Kaldırılması Sözleşmesi hükümlerine göre onaylanmış ve bunların noter onaylı Türkçe çevirilerinin yapılmış olması gereklidir.</w:t>
      </w:r>
    </w:p>
    <w:p w:rsidR="00547DF4" w:rsidRPr="00A058AF" w:rsidRDefault="00547DF4" w:rsidP="00547DF4">
      <w:pPr>
        <w:numPr>
          <w:ilvl w:val="0"/>
          <w:numId w:val="21"/>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lastRenderedPageBreak/>
        <w:t>Tüzel kişi tarafından belirlenen gerçek kişi temsilcinin yabancı uyruklu ve Türkiye’de ikamet ediyor olması hâlinde ise, ikamet tezkeresi ve Türkçe tercümesi noter onaylı pasaport sureti.</w:t>
      </w:r>
    </w:p>
    <w:p w:rsidR="00A058AF" w:rsidRPr="00A058AF" w:rsidRDefault="00A058AF" w:rsidP="00547DF4">
      <w:pPr>
        <w:spacing w:after="0" w:line="240" w:lineRule="auto"/>
        <w:jc w:val="both"/>
        <w:rPr>
          <w:rFonts w:ascii="Times New Roman" w:eastAsia="Times New Roman" w:hAnsi="Times New Roman" w:cs="Times New Roman"/>
          <w:color w:val="0D0D0D"/>
          <w:sz w:val="27"/>
          <w:szCs w:val="27"/>
          <w:lang w:eastAsia="tr-TR"/>
        </w:rPr>
      </w:pPr>
    </w:p>
    <w:p w:rsidR="00547DF4" w:rsidRPr="00A058AF" w:rsidRDefault="00A058AF" w:rsidP="00547DF4">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 xml:space="preserve">13-) </w:t>
      </w:r>
      <w:proofErr w:type="gramStart"/>
      <w:r w:rsidR="00547DF4" w:rsidRPr="00A058AF">
        <w:rPr>
          <w:rFonts w:ascii="Arial" w:eastAsia="Times New Roman" w:hAnsi="Arial" w:cs="Arial"/>
          <w:color w:val="0D0D0D"/>
          <w:sz w:val="24"/>
          <w:szCs w:val="24"/>
          <w:lang w:eastAsia="tr-TR"/>
        </w:rPr>
        <w:t>Yönetim kurulu</w:t>
      </w:r>
      <w:proofErr w:type="gramEnd"/>
      <w:r w:rsidR="00547DF4" w:rsidRPr="00A058AF">
        <w:rPr>
          <w:rFonts w:ascii="Arial" w:eastAsia="Times New Roman" w:hAnsi="Arial" w:cs="Arial"/>
          <w:color w:val="0D0D0D"/>
          <w:sz w:val="24"/>
          <w:szCs w:val="24"/>
          <w:lang w:eastAsia="tr-TR"/>
        </w:rPr>
        <w:t xml:space="preserve"> üyesinin / ortağın yabancı uyruklu tüzel kişi olması hâlinde tüzel kişinin güncel sicil kayıtlarını içeren belge. </w:t>
      </w:r>
    </w:p>
    <w:p w:rsidR="00547DF4" w:rsidRPr="00A058AF" w:rsidRDefault="00547DF4" w:rsidP="00547DF4">
      <w:pPr>
        <w:numPr>
          <w:ilvl w:val="0"/>
          <w:numId w:val="22"/>
        </w:numPr>
        <w:spacing w:after="0" w:line="240" w:lineRule="auto"/>
        <w:ind w:left="0"/>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Bu belgenin, şirketin tabii bulunduğu ülkedeki Türkiye Cumhuriyeti Konsolosluğu veya  Yabancı Resmi Belgelerin Tasdiki Mecburiyetinin Kaldırılması Sözleşmesi hükümlerine göre onaylanmış ve noter onaylı Türkçe çevirisinin de yaptırılmış olması gerekir (Ticaret Sicili Yönetmeliği m. 32/2).</w:t>
      </w:r>
    </w:p>
    <w:p w:rsidR="00547DF4" w:rsidRPr="006874BD" w:rsidRDefault="00547DF4" w:rsidP="00547DF4">
      <w:pPr>
        <w:numPr>
          <w:ilvl w:val="0"/>
          <w:numId w:val="23"/>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Yabancı uyruklu tüzel kişi yetkili / tüzel kişi ortak var ise esas sözleşmede vergi kimlik numarası belirtilmelidir.</w:t>
      </w:r>
    </w:p>
    <w:p w:rsidR="006874BD" w:rsidRPr="00A058AF" w:rsidRDefault="006874BD" w:rsidP="006874BD">
      <w:pPr>
        <w:spacing w:after="0" w:line="240" w:lineRule="auto"/>
        <w:jc w:val="both"/>
        <w:rPr>
          <w:rFonts w:ascii="Times New Roman" w:eastAsia="Times New Roman" w:hAnsi="Times New Roman" w:cs="Times New Roman"/>
          <w:color w:val="0D0D0D"/>
          <w:sz w:val="27"/>
          <w:szCs w:val="27"/>
          <w:lang w:eastAsia="tr-TR"/>
        </w:rPr>
      </w:pPr>
    </w:p>
    <w:p w:rsidR="00547DF4" w:rsidRPr="00A058AF" w:rsidRDefault="00A058AF" w:rsidP="00547DF4">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 xml:space="preserve">14-) </w:t>
      </w:r>
      <w:r w:rsidR="00547DF4" w:rsidRPr="00A058AF">
        <w:rPr>
          <w:rFonts w:ascii="Arial" w:eastAsia="Times New Roman" w:hAnsi="Arial" w:cs="Arial"/>
          <w:color w:val="0D0D0D"/>
          <w:sz w:val="24"/>
          <w:szCs w:val="24"/>
          <w:lang w:eastAsia="tr-TR"/>
        </w:rPr>
        <w:t>Reşit olmayan şirket ortağının anne ve babasının ya da anne/babadan herhangi birisinin şirkete ortak olması hâlinde reşit olmayan ortak için mahkemeden alınmış kayyım atama kararı (Şirket Kuruluş Sözleşmesinin Ticaret Sicili Müdürlüklerinde İmzalanması Hakkında Tebliğ m. 5/5).</w:t>
      </w:r>
    </w:p>
    <w:p w:rsidR="00547DF4" w:rsidRPr="00A058AF" w:rsidRDefault="00547DF4" w:rsidP="00547DF4">
      <w:pPr>
        <w:numPr>
          <w:ilvl w:val="0"/>
          <w:numId w:val="24"/>
        </w:numPr>
        <w:spacing w:after="0" w:line="240" w:lineRule="auto"/>
        <w:ind w:left="0"/>
        <w:jc w:val="both"/>
        <w:rPr>
          <w:rFonts w:ascii="Times New Roman" w:eastAsia="Times New Roman" w:hAnsi="Times New Roman" w:cs="Times New Roman"/>
          <w:color w:val="0D0D0D"/>
          <w:sz w:val="27"/>
          <w:szCs w:val="27"/>
          <w:lang w:eastAsia="tr-TR"/>
        </w:rPr>
      </w:pPr>
      <w:r w:rsidRPr="00A058AF">
        <w:rPr>
          <w:rFonts w:ascii="Arial" w:eastAsia="Times New Roman" w:hAnsi="Arial" w:cs="Arial"/>
          <w:color w:val="0D0D0D"/>
          <w:sz w:val="24"/>
          <w:szCs w:val="24"/>
          <w:lang w:eastAsia="tr-TR"/>
        </w:rPr>
        <w:t>Şirket sözleşmesi küçük adına kayyım tarafından imzalanmalıdır.</w:t>
      </w:r>
    </w:p>
    <w:p w:rsidR="00547DF4" w:rsidRPr="00A058AF" w:rsidRDefault="00A058AF" w:rsidP="00547DF4">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 xml:space="preserve">15-) </w:t>
      </w:r>
      <w:r w:rsidR="00547DF4" w:rsidRPr="00A058AF">
        <w:rPr>
          <w:rFonts w:ascii="Arial" w:eastAsia="Times New Roman" w:hAnsi="Arial" w:cs="Arial"/>
          <w:color w:val="0D0D0D"/>
          <w:sz w:val="24"/>
          <w:szCs w:val="24"/>
          <w:lang w:eastAsia="tr-TR"/>
        </w:rPr>
        <w:t>Gümrük müşavirliği şirketi kuruluşlarında, tüm ortakların ve varsa ortaklar dışından şirketi sınırsız temsile yetkililerin noter onaylı gümrük müşaviri izin belgesi ibraz edilmelidir. Yetkilendirilmiş gümrük müşavirliği şirketlerinde ise şirket ortaklarının tamamı ile şirketi temsil ve ilzama yetkililerin yetkilendirilmiş gümrük müşaviri belgesi ibraz edilmelidir.</w:t>
      </w:r>
    </w:p>
    <w:p w:rsidR="00547DF4" w:rsidRPr="00A058AF" w:rsidRDefault="00A058AF" w:rsidP="00547DF4">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 xml:space="preserve">16-) </w:t>
      </w:r>
      <w:r w:rsidR="00547DF4" w:rsidRPr="00A058AF">
        <w:rPr>
          <w:rFonts w:ascii="Arial" w:eastAsia="Times New Roman" w:hAnsi="Arial" w:cs="Arial"/>
          <w:color w:val="0D0D0D"/>
          <w:sz w:val="24"/>
          <w:szCs w:val="24"/>
          <w:lang w:eastAsia="tr-TR"/>
        </w:rPr>
        <w:t>Kurulacak şirketin kurucuları arasında belediyeler ve diğer mahalli idareler ile bunların kurdukları birliklerin bulunması hâlinde bu kurum/kuruluşların iştirakine izin veren Cumhurbaşkanı Kararının bir örneği.</w:t>
      </w:r>
    </w:p>
    <w:p w:rsidR="00547DF4" w:rsidRDefault="00547DF4" w:rsidP="00A058AF">
      <w:pPr>
        <w:spacing w:after="0" w:line="240" w:lineRule="auto"/>
        <w:jc w:val="both"/>
        <w:rPr>
          <w:rFonts w:ascii="Arial" w:eastAsia="Times New Roman" w:hAnsi="Arial" w:cs="Arial"/>
          <w:color w:val="0D0D0D"/>
          <w:sz w:val="24"/>
          <w:szCs w:val="24"/>
          <w:lang w:eastAsia="tr-TR"/>
        </w:rPr>
      </w:pPr>
    </w:p>
    <w:p w:rsidR="00A058AF" w:rsidRPr="00A058AF" w:rsidRDefault="00A058AF" w:rsidP="00A058AF">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b/>
          <w:bCs/>
          <w:color w:val="FF0000"/>
          <w:sz w:val="24"/>
          <w:szCs w:val="24"/>
          <w:u w:val="single"/>
          <w:lang w:eastAsia="tr-TR"/>
        </w:rPr>
        <w:t>AYRICA, AŞAĞIDAKİ HUSUSLARA DİKKAT EDİLMELİDİR:</w:t>
      </w:r>
    </w:p>
    <w:p w:rsidR="00A058AF" w:rsidRPr="00A058AF" w:rsidRDefault="005E3038" w:rsidP="00A058AF">
      <w:pPr>
        <w:numPr>
          <w:ilvl w:val="0"/>
          <w:numId w:val="25"/>
        </w:numPr>
        <w:spacing w:after="0" w:line="240" w:lineRule="auto"/>
        <w:ind w:left="0"/>
        <w:jc w:val="both"/>
        <w:rPr>
          <w:rFonts w:ascii="Times New Roman" w:eastAsia="Times New Roman" w:hAnsi="Times New Roman" w:cs="Times New Roman"/>
          <w:color w:val="0D0D0D"/>
          <w:sz w:val="24"/>
          <w:szCs w:val="24"/>
          <w:lang w:eastAsia="tr-TR"/>
        </w:rPr>
      </w:pPr>
      <w:hyperlink r:id="rId10" w:tgtFrame="_blank" w:history="1">
        <w:r w:rsidR="00A058AF" w:rsidRPr="00A058AF">
          <w:rPr>
            <w:rFonts w:ascii="Arial" w:eastAsia="Times New Roman" w:hAnsi="Arial" w:cs="Arial"/>
            <w:color w:val="007BFF"/>
            <w:sz w:val="24"/>
            <w:szCs w:val="24"/>
            <w:u w:val="single"/>
            <w:lang w:eastAsia="tr-TR"/>
          </w:rPr>
          <w:t>Ticaret Unvanıyla İlgili Hatırlatma</w:t>
        </w:r>
      </w:hyperlink>
    </w:p>
    <w:p w:rsidR="00A058AF" w:rsidRPr="00A058AF" w:rsidRDefault="00A058AF" w:rsidP="00A058AF">
      <w:pPr>
        <w:numPr>
          <w:ilvl w:val="0"/>
          <w:numId w:val="25"/>
        </w:numPr>
        <w:spacing w:after="0" w:line="240" w:lineRule="auto"/>
        <w:ind w:left="0"/>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Esas sözleşmede tüm ortak ve yönetim kurulu üyelerinin adı ve soyadı yanında yerleşim yeri, vatandaşlıkları ve T.C. kimlik numaraları (yabancı uyrukluların vergi kimlik numarası veya yabancılara mahsus kimlik numarası) belirtilmelidir.</w:t>
      </w:r>
    </w:p>
    <w:p w:rsidR="00A058AF" w:rsidRPr="00A058AF" w:rsidRDefault="00A058AF" w:rsidP="00A058AF">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b/>
          <w:bCs/>
          <w:color w:val="0D0D0D"/>
          <w:sz w:val="24"/>
          <w:szCs w:val="24"/>
          <w:lang w:eastAsia="tr-TR"/>
        </w:rPr>
        <w:t>TEK PAY SAHİPLİ ANONİM ŞİRKETLERİN KURULUŞU</w:t>
      </w:r>
    </w:p>
    <w:p w:rsidR="00A058AF" w:rsidRPr="00A058AF" w:rsidRDefault="00A058AF" w:rsidP="00A058AF">
      <w:pPr>
        <w:spacing w:after="0" w:line="240" w:lineRule="auto"/>
        <w:jc w:val="both"/>
        <w:rPr>
          <w:rFonts w:ascii="Times New Roman" w:eastAsia="Times New Roman" w:hAnsi="Times New Roman" w:cs="Times New Roman"/>
          <w:color w:val="0D0D0D"/>
          <w:sz w:val="24"/>
          <w:szCs w:val="24"/>
          <w:lang w:eastAsia="tr-TR"/>
        </w:rPr>
      </w:pPr>
      <w:r w:rsidRPr="00A058AF">
        <w:rPr>
          <w:rFonts w:ascii="Arial" w:eastAsia="Times New Roman" w:hAnsi="Arial" w:cs="Arial"/>
          <w:color w:val="0D0D0D"/>
          <w:sz w:val="24"/>
          <w:szCs w:val="24"/>
          <w:lang w:eastAsia="tr-TR"/>
        </w:rPr>
        <w:t>Tek pay sahipli anonim şirket kuruluşlarında, birden fazla pay sahibi bulunan anonim şirket kuruluşlarında istenen yukarıdaki belgeler ile müracaat edilmelidir. Ayrıca başka bir belge talep edilmemektedir (Ticaret Sicili Yönetmeliği m. 83).</w:t>
      </w:r>
    </w:p>
    <w:p w:rsidR="00354AA6" w:rsidRDefault="00354AA6"/>
    <w:sectPr w:rsidR="00354A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57E2"/>
    <w:multiLevelType w:val="multilevel"/>
    <w:tmpl w:val="6CFEC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4A1401"/>
    <w:multiLevelType w:val="multilevel"/>
    <w:tmpl w:val="556C7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2312E0"/>
    <w:multiLevelType w:val="multilevel"/>
    <w:tmpl w:val="9F3A0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B90750"/>
    <w:multiLevelType w:val="multilevel"/>
    <w:tmpl w:val="847E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DE1243"/>
    <w:multiLevelType w:val="multilevel"/>
    <w:tmpl w:val="A114F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EB6A12"/>
    <w:multiLevelType w:val="multilevel"/>
    <w:tmpl w:val="FF0C0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F60CD6"/>
    <w:multiLevelType w:val="multilevel"/>
    <w:tmpl w:val="476E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5077C9"/>
    <w:multiLevelType w:val="multilevel"/>
    <w:tmpl w:val="57024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68349A"/>
    <w:multiLevelType w:val="multilevel"/>
    <w:tmpl w:val="6870F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F0143C"/>
    <w:multiLevelType w:val="multilevel"/>
    <w:tmpl w:val="10F02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3207E6"/>
    <w:multiLevelType w:val="multilevel"/>
    <w:tmpl w:val="531E2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D76BF5"/>
    <w:multiLevelType w:val="multilevel"/>
    <w:tmpl w:val="D3CCD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9E16A2"/>
    <w:multiLevelType w:val="multilevel"/>
    <w:tmpl w:val="EE968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A575DD"/>
    <w:multiLevelType w:val="multilevel"/>
    <w:tmpl w:val="02A00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E63661"/>
    <w:multiLevelType w:val="multilevel"/>
    <w:tmpl w:val="F00C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5703F4"/>
    <w:multiLevelType w:val="multilevel"/>
    <w:tmpl w:val="CC3A5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B533F76"/>
    <w:multiLevelType w:val="multilevel"/>
    <w:tmpl w:val="8DB25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6A4BBE"/>
    <w:multiLevelType w:val="multilevel"/>
    <w:tmpl w:val="DF78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574484"/>
    <w:multiLevelType w:val="multilevel"/>
    <w:tmpl w:val="A16AD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0A90F22"/>
    <w:multiLevelType w:val="multilevel"/>
    <w:tmpl w:val="6B9CA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11E7BCA"/>
    <w:multiLevelType w:val="hybridMultilevel"/>
    <w:tmpl w:val="B4CC9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6A056B8"/>
    <w:multiLevelType w:val="multilevel"/>
    <w:tmpl w:val="16B6A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9250CF"/>
    <w:multiLevelType w:val="multilevel"/>
    <w:tmpl w:val="B6E26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D76C70"/>
    <w:multiLevelType w:val="multilevel"/>
    <w:tmpl w:val="AF585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79B3D01"/>
    <w:multiLevelType w:val="multilevel"/>
    <w:tmpl w:val="3A342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DB4342C"/>
    <w:multiLevelType w:val="multilevel"/>
    <w:tmpl w:val="74066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23"/>
  </w:num>
  <w:num w:numId="4">
    <w:abstractNumId w:val="6"/>
  </w:num>
  <w:num w:numId="5">
    <w:abstractNumId w:val="15"/>
  </w:num>
  <w:num w:numId="6">
    <w:abstractNumId w:val="5"/>
  </w:num>
  <w:num w:numId="7">
    <w:abstractNumId w:val="14"/>
  </w:num>
  <w:num w:numId="8">
    <w:abstractNumId w:val="8"/>
  </w:num>
  <w:num w:numId="9">
    <w:abstractNumId w:val="25"/>
  </w:num>
  <w:num w:numId="10">
    <w:abstractNumId w:val="10"/>
  </w:num>
  <w:num w:numId="11">
    <w:abstractNumId w:val="21"/>
  </w:num>
  <w:num w:numId="12">
    <w:abstractNumId w:val="9"/>
  </w:num>
  <w:num w:numId="13">
    <w:abstractNumId w:val="16"/>
  </w:num>
  <w:num w:numId="14">
    <w:abstractNumId w:val="24"/>
  </w:num>
  <w:num w:numId="15">
    <w:abstractNumId w:val="3"/>
  </w:num>
  <w:num w:numId="16">
    <w:abstractNumId w:val="17"/>
  </w:num>
  <w:num w:numId="17">
    <w:abstractNumId w:val="1"/>
  </w:num>
  <w:num w:numId="18">
    <w:abstractNumId w:val="12"/>
  </w:num>
  <w:num w:numId="19">
    <w:abstractNumId w:val="7"/>
  </w:num>
  <w:num w:numId="20">
    <w:abstractNumId w:val="0"/>
  </w:num>
  <w:num w:numId="21">
    <w:abstractNumId w:val="18"/>
  </w:num>
  <w:num w:numId="22">
    <w:abstractNumId w:val="11"/>
  </w:num>
  <w:num w:numId="23">
    <w:abstractNumId w:val="13"/>
  </w:num>
  <w:num w:numId="24">
    <w:abstractNumId w:val="22"/>
  </w:num>
  <w:num w:numId="25">
    <w:abstractNumId w:val="19"/>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13E"/>
    <w:rsid w:val="000606F4"/>
    <w:rsid w:val="00354AA6"/>
    <w:rsid w:val="00547DF4"/>
    <w:rsid w:val="005E3038"/>
    <w:rsid w:val="005E313E"/>
    <w:rsid w:val="006874BD"/>
    <w:rsid w:val="007E071C"/>
    <w:rsid w:val="00A058AF"/>
    <w:rsid w:val="00A44896"/>
    <w:rsid w:val="00CC0832"/>
    <w:rsid w:val="00D654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CC0832"/>
    <w:rPr>
      <w:b/>
      <w:bCs/>
    </w:rPr>
  </w:style>
  <w:style w:type="paragraph" w:styleId="ListeParagraf">
    <w:name w:val="List Paragraph"/>
    <w:basedOn w:val="Normal"/>
    <w:uiPriority w:val="34"/>
    <w:qFormat/>
    <w:rsid w:val="000606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CC0832"/>
    <w:rPr>
      <w:b/>
      <w:bCs/>
    </w:rPr>
  </w:style>
  <w:style w:type="paragraph" w:styleId="ListeParagraf">
    <w:name w:val="List Paragraph"/>
    <w:basedOn w:val="Normal"/>
    <w:uiPriority w:val="34"/>
    <w:qFormat/>
    <w:rsid w:val="00060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817189">
      <w:bodyDiv w:val="1"/>
      <w:marLeft w:val="0"/>
      <w:marRight w:val="0"/>
      <w:marTop w:val="0"/>
      <w:marBottom w:val="0"/>
      <w:divBdr>
        <w:top w:val="none" w:sz="0" w:space="0" w:color="auto"/>
        <w:left w:val="none" w:sz="0" w:space="0" w:color="auto"/>
        <w:bottom w:val="none" w:sz="0" w:space="0" w:color="auto"/>
        <w:right w:val="none" w:sz="0" w:space="0" w:color="auto"/>
      </w:divBdr>
    </w:div>
    <w:div w:id="1032653485">
      <w:bodyDiv w:val="1"/>
      <w:marLeft w:val="0"/>
      <w:marRight w:val="0"/>
      <w:marTop w:val="0"/>
      <w:marBottom w:val="0"/>
      <w:divBdr>
        <w:top w:val="none" w:sz="0" w:space="0" w:color="auto"/>
        <w:left w:val="none" w:sz="0" w:space="0" w:color="auto"/>
        <w:bottom w:val="none" w:sz="0" w:space="0" w:color="auto"/>
        <w:right w:val="none" w:sz="0" w:space="0" w:color="auto"/>
      </w:divBdr>
      <w:divsChild>
        <w:div w:id="1696883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dilekceler-belgeler/as_gorev_kabul_beyani.doc" TargetMode="External"/><Relationship Id="rId3" Type="http://schemas.microsoft.com/office/2007/relationships/stylesWithEffects" Target="stylesWithEffects.xml"/><Relationship Id="rId7" Type="http://schemas.openxmlformats.org/officeDocument/2006/relationships/hyperlink" Target="https://www.ito.org.tr/documents/Ticaret-Sicil/dilekceler-belgeler/tuzel_kisi_oda_kayit_beyannames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oda_kayit_dilekce_ornegi.doc"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ortaltest.ito.org.tr/documents/Ticaret-Sicil/onemli_bilgiler_ve_duyurular/unvan_hatirlatma.pdf" TargetMode="External"/><Relationship Id="rId4" Type="http://schemas.openxmlformats.org/officeDocument/2006/relationships/settings" Target="settings.xml"/><Relationship Id="rId9" Type="http://schemas.openxmlformats.org/officeDocument/2006/relationships/hyperlink" Target="https://www.ito.org.tr/documents/Ticaret-Sicil/dilekceler-belgeler/gercek_kisi_atama_dilekcesi.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1281</Words>
  <Characters>7308</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admin</cp:lastModifiedBy>
  <cp:revision>7</cp:revision>
  <dcterms:created xsi:type="dcterms:W3CDTF">2023-03-27T12:49:00Z</dcterms:created>
  <dcterms:modified xsi:type="dcterms:W3CDTF">2023-03-31T14:24:00Z</dcterms:modified>
</cp:coreProperties>
</file>